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82" w:rsidRPr="00BD2A8C" w:rsidRDefault="00005482" w:rsidP="00005482">
      <w:pPr>
        <w:tabs>
          <w:tab w:val="left" w:pos="1640"/>
        </w:tabs>
        <w:jc w:val="center"/>
      </w:pPr>
      <w:r w:rsidRPr="00BD2A8C">
        <w:t xml:space="preserve">Объявление (информация) о приеме документов </w:t>
      </w:r>
    </w:p>
    <w:p w:rsidR="00005482" w:rsidRPr="00BD2A8C" w:rsidRDefault="00005482" w:rsidP="00005482">
      <w:pPr>
        <w:tabs>
          <w:tab w:val="left" w:pos="1640"/>
        </w:tabs>
        <w:jc w:val="center"/>
      </w:pPr>
      <w:r w:rsidRPr="00BD2A8C">
        <w:t>для участия в конкурсе</w:t>
      </w:r>
    </w:p>
    <w:p w:rsidR="00005482" w:rsidRPr="00BD2A8C" w:rsidRDefault="00005482" w:rsidP="00005482">
      <w:pPr>
        <w:ind w:firstLine="425"/>
        <w:jc w:val="both"/>
      </w:pPr>
      <w:r w:rsidRPr="00BD2A8C">
        <w:t xml:space="preserve">1. Инспекция Федеральной налоговой службы по </w:t>
      </w:r>
      <w:proofErr w:type="spellStart"/>
      <w:r w:rsidRPr="00BD2A8C">
        <w:t>г</w:t>
      </w:r>
      <w:proofErr w:type="gramStart"/>
      <w:r w:rsidRPr="00BD2A8C">
        <w:t>.Н</w:t>
      </w:r>
      <w:proofErr w:type="gramEnd"/>
      <w:r w:rsidRPr="00BD2A8C">
        <w:t>овороссийску</w:t>
      </w:r>
      <w:proofErr w:type="spellEnd"/>
      <w:r w:rsidRPr="00BD2A8C">
        <w:t xml:space="preserve"> Краснодарского края (353925, Краснодарский край, </w:t>
      </w:r>
      <w:proofErr w:type="spellStart"/>
      <w:r w:rsidRPr="00BD2A8C">
        <w:t>г.Новороссийск</w:t>
      </w:r>
      <w:proofErr w:type="spellEnd"/>
      <w:r w:rsidRPr="00BD2A8C">
        <w:t xml:space="preserve">, </w:t>
      </w:r>
      <w:proofErr w:type="spellStart"/>
      <w:r w:rsidRPr="00BD2A8C">
        <w:t>пр.Дзержинского</w:t>
      </w:r>
      <w:proofErr w:type="spellEnd"/>
      <w:r w:rsidRPr="00BD2A8C">
        <w:t>, 211. Телефакс: (8617) 22-07-67, Телефоны: 26-65-10, 26-64-44, Е-</w:t>
      </w:r>
      <w:proofErr w:type="spellStart"/>
      <w:r w:rsidRPr="00FB7650">
        <w:t>mail</w:t>
      </w:r>
      <w:proofErr w:type="spellEnd"/>
      <w:r w:rsidRPr="00BD2A8C">
        <w:t xml:space="preserve">: </w:t>
      </w:r>
      <w:hyperlink r:id="rId6" w:history="1">
        <w:r w:rsidRPr="00BD2A8C">
          <w:t>i231500@r23.nalog.ru</w:t>
        </w:r>
      </w:hyperlink>
      <w:r w:rsidRPr="00BD2A8C">
        <w:t xml:space="preserve">) в лице начальника </w:t>
      </w:r>
      <w:r>
        <w:t>Мокроусова Дмитрия Васильевича</w:t>
      </w:r>
      <w:r w:rsidRPr="00BD2A8C">
        <w:t xml:space="preserve">, действующего на основании Положения об Инспекции Федеральной налоговой службы по </w:t>
      </w:r>
      <w:proofErr w:type="spellStart"/>
      <w:r w:rsidRPr="00BD2A8C">
        <w:t>г</w:t>
      </w:r>
      <w:proofErr w:type="gramStart"/>
      <w:r w:rsidRPr="00BD2A8C">
        <w:t>.Н</w:t>
      </w:r>
      <w:proofErr w:type="gramEnd"/>
      <w:r w:rsidRPr="00BD2A8C">
        <w:t>овороссийску</w:t>
      </w:r>
      <w:proofErr w:type="spellEnd"/>
      <w:r w:rsidRPr="00BD2A8C">
        <w:t xml:space="preserve"> Краснодарского края от 18.05.2011, утвержденного руководителем УФНС России по Краснодарскому краю, предусматривает провести конкурс на замещение вакантных должностей государственной гражданской службы (на включение в кадровый резерв):</w:t>
      </w:r>
    </w:p>
    <w:p w:rsidR="00005482" w:rsidRPr="00BD2A8C" w:rsidRDefault="00005482" w:rsidP="00005482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  <w:jc w:val="both"/>
      </w:pPr>
      <w:r>
        <w:t>Государственный налоговый инспектор правового отдела.</w:t>
      </w:r>
    </w:p>
    <w:p w:rsidR="00005482" w:rsidRDefault="00005482" w:rsidP="0000548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2. К претендентам на замещение эт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D2A8C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2A8C">
        <w:rPr>
          <w:rFonts w:ascii="Times New Roman" w:hAnsi="Times New Roman" w:cs="Times New Roman"/>
          <w:sz w:val="24"/>
          <w:szCs w:val="24"/>
        </w:rPr>
        <w:t xml:space="preserve"> предъявляются следующие требования:</w:t>
      </w:r>
    </w:p>
    <w:p w:rsidR="00005482" w:rsidRPr="00A14A75" w:rsidRDefault="00005482" w:rsidP="00005482">
      <w:pPr>
        <w:widowControl w:val="0"/>
        <w:autoSpaceDE w:val="0"/>
        <w:autoSpaceDN w:val="0"/>
        <w:ind w:firstLine="709"/>
        <w:jc w:val="both"/>
      </w:pPr>
      <w:r w:rsidRPr="00A14A75">
        <w:t xml:space="preserve">а) наличие высшего образования не ниже уровня </w:t>
      </w:r>
      <w:proofErr w:type="spellStart"/>
      <w:r w:rsidRPr="00A14A75">
        <w:t>бакалавриата</w:t>
      </w:r>
      <w:proofErr w:type="spellEnd"/>
      <w:r w:rsidRPr="00A14A75">
        <w:t>.</w:t>
      </w:r>
    </w:p>
    <w:p w:rsidR="00005482" w:rsidRPr="00A14A75" w:rsidRDefault="00005482" w:rsidP="00005482">
      <w:pPr>
        <w:widowControl w:val="0"/>
        <w:autoSpaceDE w:val="0"/>
        <w:autoSpaceDN w:val="0"/>
        <w:ind w:firstLine="709"/>
        <w:jc w:val="both"/>
      </w:pPr>
      <w:r w:rsidRPr="00A14A75">
        <w:t>б) требований к стажу гражданской службы или работы по специальности, направлению подготовки не установлено.</w:t>
      </w:r>
    </w:p>
    <w:p w:rsidR="00005482" w:rsidRPr="00A14A75" w:rsidRDefault="00005482" w:rsidP="00005482">
      <w:pPr>
        <w:widowControl w:val="0"/>
        <w:autoSpaceDE w:val="0"/>
        <w:autoSpaceDN w:val="0"/>
        <w:ind w:firstLine="709"/>
        <w:jc w:val="both"/>
      </w:pPr>
      <w:r w:rsidRPr="00A14A75">
        <w:t>в) наличие базовых знаний:</w:t>
      </w:r>
    </w:p>
    <w:p w:rsidR="00005482" w:rsidRPr="00A14A75" w:rsidRDefault="00005482" w:rsidP="00005482">
      <w:pPr>
        <w:widowControl w:val="0"/>
        <w:autoSpaceDE w:val="0"/>
        <w:autoSpaceDN w:val="0"/>
        <w:ind w:firstLine="709"/>
        <w:jc w:val="both"/>
      </w:pPr>
      <w:r w:rsidRPr="00A14A75">
        <w:t>- государственного языка Российской Федерации (русского языка);</w:t>
      </w:r>
    </w:p>
    <w:p w:rsidR="00005482" w:rsidRPr="00A14A75" w:rsidRDefault="00005482" w:rsidP="00005482">
      <w:pPr>
        <w:widowControl w:val="0"/>
        <w:autoSpaceDE w:val="0"/>
        <w:autoSpaceDN w:val="0"/>
        <w:ind w:firstLine="709"/>
        <w:jc w:val="both"/>
      </w:pPr>
      <w:r w:rsidRPr="00A14A75"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005482" w:rsidRPr="00A14A75" w:rsidRDefault="00005482" w:rsidP="00005482">
      <w:pPr>
        <w:widowControl w:val="0"/>
        <w:autoSpaceDE w:val="0"/>
        <w:autoSpaceDN w:val="0"/>
        <w:ind w:firstLine="709"/>
        <w:jc w:val="both"/>
      </w:pPr>
      <w:r w:rsidRPr="00A14A75">
        <w:t>г) наличие знаний и умений в области информационно-коммуникационных технологий в государственных органах.</w:t>
      </w:r>
    </w:p>
    <w:p w:rsidR="00005482" w:rsidRPr="00A14A75" w:rsidRDefault="00005482" w:rsidP="00005482">
      <w:pPr>
        <w:widowControl w:val="0"/>
        <w:autoSpaceDE w:val="0"/>
        <w:autoSpaceDN w:val="0"/>
        <w:ind w:firstLine="709"/>
        <w:jc w:val="both"/>
      </w:pPr>
      <w:r w:rsidRPr="00A14A75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005482" w:rsidRPr="00A14A75" w:rsidRDefault="00005482" w:rsidP="00005482">
      <w:pPr>
        <w:widowControl w:val="0"/>
        <w:autoSpaceDE w:val="0"/>
        <w:autoSpaceDN w:val="0"/>
        <w:ind w:firstLine="709"/>
        <w:jc w:val="both"/>
      </w:pPr>
      <w:r w:rsidRPr="00A14A75">
        <w:t>е) наличие умений (управленческих):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005482" w:rsidRPr="006010BC" w:rsidRDefault="00005482" w:rsidP="0000548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</w:t>
      </w:r>
      <w:r w:rsidRPr="00212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0BC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005482" w:rsidRPr="00D65AFF" w:rsidRDefault="00005482" w:rsidP="000054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AFF">
        <w:rPr>
          <w:rFonts w:ascii="Times New Roman" w:hAnsi="Times New Roman" w:cs="Times New Roman"/>
          <w:sz w:val="24"/>
          <w:szCs w:val="24"/>
        </w:rPr>
        <w:t>наличие высшего образования по специальности, направлению подготовки: «Правоведение», «Юриспруденция», «Экономика», «Экономика и управление»,  «Финансы и кредит», «Государственное и муниципальное управление»,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005482" w:rsidRPr="006010BC" w:rsidRDefault="00005482" w:rsidP="0000548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005482" w:rsidRDefault="00005482" w:rsidP="000054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3DAB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7" w:history="1">
        <w:r w:rsidRPr="00413DAB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413DA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Налоговый кодекс Российской Федерации, Арбитражный процессуальный кодекс, Гражданский процессуальный кодекс, Кодекс административного судопроизводства, приказы и письма ФНС России по направлению деятельности отдела, а также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05482" w:rsidRPr="006010BC" w:rsidRDefault="00005482" w:rsidP="0000548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005482" w:rsidRPr="00D65AFF" w:rsidRDefault="00005482" w:rsidP="000054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AFF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</w:t>
      </w:r>
      <w:r w:rsidRPr="00D65AFF">
        <w:rPr>
          <w:rFonts w:ascii="Times New Roman" w:hAnsi="Times New Roman" w:cs="Times New Roman"/>
          <w:sz w:val="24"/>
          <w:szCs w:val="24"/>
        </w:rPr>
        <w:lastRenderedPageBreak/>
        <w:t xml:space="preserve">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65AFF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D65AFF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05482" w:rsidRPr="006010BC" w:rsidRDefault="00005482" w:rsidP="0000548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005482" w:rsidRPr="001039D9" w:rsidRDefault="00005482" w:rsidP="00005482">
      <w:pPr>
        <w:ind w:firstLine="425"/>
        <w:jc w:val="both"/>
      </w:pPr>
      <w:proofErr w:type="gramStart"/>
      <w:r w:rsidRPr="00224FF9">
        <w:t>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</w:t>
      </w:r>
      <w:proofErr w:type="gramEnd"/>
      <w:r w:rsidRPr="00224FF9">
        <w:t xml:space="preserve">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>
        <w:t>Инспекции</w:t>
      </w:r>
      <w:r w:rsidRPr="00224FF9">
        <w:t>.</w:t>
      </w:r>
    </w:p>
    <w:p w:rsidR="00005482" w:rsidRPr="001039D9" w:rsidRDefault="00005482" w:rsidP="0000548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9D9">
        <w:rPr>
          <w:rFonts w:ascii="Times New Roman" w:hAnsi="Times New Roman" w:cs="Times New Roman"/>
          <w:b/>
          <w:sz w:val="24"/>
          <w:szCs w:val="24"/>
        </w:rPr>
        <w:t xml:space="preserve">Функциональные квалификационные требования </w:t>
      </w:r>
    </w:p>
    <w:p w:rsidR="00005482" w:rsidRPr="00D65AFF" w:rsidRDefault="00005482" w:rsidP="00005482">
      <w:pPr>
        <w:widowControl w:val="0"/>
        <w:tabs>
          <w:tab w:val="left" w:pos="216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D65AFF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34" w:firstLine="540"/>
        <w:jc w:val="both"/>
      </w:pPr>
      <w:r w:rsidRPr="00D65AFF">
        <w:t>- понятие нормы права,  нормативного правового акта, правоотношений и их признаки;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34" w:firstLine="540"/>
        <w:jc w:val="both"/>
      </w:pPr>
      <w:r w:rsidRPr="00D65AFF">
        <w:t>- понятие проекта нормативного правового акта, инструменты и этапы его разработки;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34" w:firstLine="540"/>
        <w:jc w:val="both"/>
      </w:pPr>
      <w:r w:rsidRPr="00D65AFF"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34" w:firstLine="540"/>
        <w:jc w:val="both"/>
      </w:pPr>
      <w:r w:rsidRPr="00D65AFF">
        <w:t>- классификация моделей государственной политики;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34" w:firstLine="540"/>
        <w:jc w:val="both"/>
      </w:pPr>
      <w:r w:rsidRPr="00D65AFF">
        <w:t>- задачи, сроки, ресурсы и инструменты государственной политики;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34" w:firstLine="540"/>
        <w:jc w:val="both"/>
      </w:pPr>
      <w:r w:rsidRPr="00D65AFF">
        <w:t>- понятие, процедура рассмотрения обращений граждан.</w:t>
      </w:r>
    </w:p>
    <w:p w:rsidR="00005482" w:rsidRPr="00D65AFF" w:rsidRDefault="00005482" w:rsidP="00005482">
      <w:pPr>
        <w:framePr w:hSpace="180" w:wrap="around" w:vAnchor="text" w:hAnchor="text" w:x="-62" w:y="1"/>
        <w:widowControl w:val="0"/>
        <w:autoSpaceDE w:val="0"/>
        <w:autoSpaceDN w:val="0"/>
        <w:adjustRightInd w:val="0"/>
        <w:ind w:firstLine="540"/>
        <w:contextualSpacing/>
        <w:suppressOverlap/>
        <w:jc w:val="both"/>
      </w:pPr>
      <w:r w:rsidRPr="00D65AFF">
        <w:t>- принципы предоставления государственных услуг;</w:t>
      </w:r>
    </w:p>
    <w:p w:rsidR="00005482" w:rsidRPr="00D65AFF" w:rsidRDefault="00005482" w:rsidP="00005482">
      <w:pPr>
        <w:framePr w:hSpace="180" w:wrap="around" w:vAnchor="text" w:hAnchor="text" w:x="-62" w:y="1"/>
        <w:widowControl w:val="0"/>
        <w:autoSpaceDE w:val="0"/>
        <w:autoSpaceDN w:val="0"/>
        <w:adjustRightInd w:val="0"/>
        <w:ind w:firstLine="540"/>
        <w:contextualSpacing/>
        <w:suppressOverlap/>
        <w:jc w:val="both"/>
      </w:pPr>
      <w:r w:rsidRPr="00D65AFF">
        <w:t>- требования к предоставлению государственных услуг;</w:t>
      </w:r>
    </w:p>
    <w:p w:rsidR="00005482" w:rsidRPr="00D65AFF" w:rsidRDefault="00005482" w:rsidP="00005482">
      <w:pPr>
        <w:framePr w:hSpace="180" w:wrap="around" w:vAnchor="text" w:hAnchor="text" w:x="-62" w:y="1"/>
        <w:widowControl w:val="0"/>
        <w:autoSpaceDE w:val="0"/>
        <w:autoSpaceDN w:val="0"/>
        <w:adjustRightInd w:val="0"/>
        <w:ind w:left="34" w:firstLine="540"/>
        <w:suppressOverlap/>
        <w:jc w:val="both"/>
      </w:pPr>
      <w:r w:rsidRPr="00D65AFF">
        <w:t>- 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005482" w:rsidRPr="00D65AFF" w:rsidRDefault="00005482" w:rsidP="00005482">
      <w:pPr>
        <w:framePr w:hSpace="180" w:wrap="around" w:vAnchor="text" w:hAnchor="text" w:x="-62" w:y="1"/>
        <w:widowControl w:val="0"/>
        <w:autoSpaceDE w:val="0"/>
        <w:autoSpaceDN w:val="0"/>
        <w:adjustRightInd w:val="0"/>
        <w:ind w:left="34" w:firstLine="540"/>
        <w:suppressOverlap/>
        <w:jc w:val="both"/>
      </w:pPr>
      <w:r w:rsidRPr="00D65AFF">
        <w:t>- порядок предоставления  государственных услуг в электронной форме;</w:t>
      </w:r>
    </w:p>
    <w:p w:rsidR="00005482" w:rsidRPr="00D65AFF" w:rsidRDefault="00005482" w:rsidP="00005482">
      <w:pPr>
        <w:framePr w:hSpace="180" w:wrap="around" w:vAnchor="text" w:hAnchor="text" w:x="-62" w:y="1"/>
        <w:widowControl w:val="0"/>
        <w:autoSpaceDE w:val="0"/>
        <w:autoSpaceDN w:val="0"/>
        <w:adjustRightInd w:val="0"/>
        <w:ind w:left="34" w:firstLine="540"/>
        <w:suppressOverlap/>
        <w:jc w:val="both"/>
      </w:pPr>
      <w:r w:rsidRPr="00D65AFF">
        <w:t>- понятие и принципы функционирования, назначение портала государственных услуг;</w:t>
      </w:r>
    </w:p>
    <w:p w:rsidR="00005482" w:rsidRPr="00D65AFF" w:rsidRDefault="00005482" w:rsidP="00005482">
      <w:pPr>
        <w:framePr w:hSpace="180" w:wrap="around" w:vAnchor="text" w:hAnchor="text" w:x="-62" w:y="1"/>
        <w:widowControl w:val="0"/>
        <w:autoSpaceDE w:val="0"/>
        <w:autoSpaceDN w:val="0"/>
        <w:adjustRightInd w:val="0"/>
        <w:ind w:left="34" w:firstLine="540"/>
        <w:suppressOverlap/>
        <w:jc w:val="both"/>
      </w:pPr>
      <w:r w:rsidRPr="00D65AFF">
        <w:t>- права заявителей при получении  государственных услуг;</w:t>
      </w:r>
    </w:p>
    <w:p w:rsidR="00005482" w:rsidRPr="00D65AFF" w:rsidRDefault="00005482" w:rsidP="00005482">
      <w:pPr>
        <w:framePr w:hSpace="180" w:wrap="around" w:vAnchor="text" w:hAnchor="text" w:x="-62" w:y="1"/>
        <w:widowControl w:val="0"/>
        <w:autoSpaceDE w:val="0"/>
        <w:autoSpaceDN w:val="0"/>
        <w:adjustRightInd w:val="0"/>
        <w:ind w:left="34" w:firstLine="540"/>
        <w:suppressOverlap/>
        <w:jc w:val="both"/>
      </w:pPr>
      <w:r w:rsidRPr="00D65AFF">
        <w:t>- обязанности государственных органов, предоставляющих  государственные услуги.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D65AFF">
        <w:rPr>
          <w:b/>
        </w:rPr>
        <w:t xml:space="preserve">б) наличие функциональных умений: 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34" w:firstLine="425"/>
        <w:jc w:val="both"/>
      </w:pPr>
      <w:r w:rsidRPr="00D65AFF">
        <w:t>- разработка, рассмотрение и согласование проектов нормативных правовых актов и других документов;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34" w:firstLine="425"/>
        <w:jc w:val="both"/>
      </w:pPr>
      <w:r w:rsidRPr="00D65AFF">
        <w:t>- подготовка официальных отзывов на проекты нормативных правовых актов;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34" w:firstLine="425"/>
        <w:jc w:val="both"/>
      </w:pPr>
      <w:r w:rsidRPr="00D65AFF">
        <w:t>- подготовка методических рекомендаций, разъяснений;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34" w:firstLine="425"/>
        <w:jc w:val="both"/>
      </w:pPr>
      <w:r w:rsidRPr="00D65AFF">
        <w:t>- подготовка аналитических, информационных и других материалов;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34" w:firstLine="425"/>
        <w:jc w:val="both"/>
      </w:pPr>
      <w:r w:rsidRPr="00D65AFF">
        <w:t>- организация и проведение мониторинга применения законодательства.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34" w:firstLine="425"/>
        <w:jc w:val="both"/>
      </w:pPr>
      <w:r w:rsidRPr="00D65AFF">
        <w:t>- рассмотрение запросов, ходатайств, уведомлений, жалоб.</w:t>
      </w:r>
    </w:p>
    <w:p w:rsidR="00005482" w:rsidRPr="00D65AFF" w:rsidRDefault="00005482" w:rsidP="00005482">
      <w:pPr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firstLine="706"/>
        <w:jc w:val="both"/>
      </w:pPr>
      <w:r w:rsidRPr="00D65AFF"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005482" w:rsidRPr="00D65AFF" w:rsidRDefault="00005482" w:rsidP="0000548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D65AFF">
        <w:rPr>
          <w:iCs/>
        </w:rPr>
        <w:lastRenderedPageBreak/>
        <w:t>5. </w:t>
      </w:r>
      <w:r w:rsidRPr="00D65AFF">
        <w:t>Государственный налоговый инспектор</w:t>
      </w:r>
      <w:r w:rsidRPr="00D65AFF">
        <w:rPr>
          <w:iCs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Инспекции Федеральной налоговой службы по г. Новороссийску Краснодарского края, утвержденным руководителем Управления «18 »мая 2011 года,  положением </w:t>
      </w:r>
      <w:proofErr w:type="gramStart"/>
      <w:r w:rsidRPr="00D65AFF">
        <w:rPr>
          <w:iCs/>
        </w:rPr>
        <w:t>об</w:t>
      </w:r>
      <w:proofErr w:type="gramEnd"/>
      <w:r w:rsidRPr="00D65AFF">
        <w:rPr>
          <w:iCs/>
        </w:rPr>
        <w:t xml:space="preserve"> правовом отделе, приказами (распоряжениями) ФНС России, приказами Управления ФНС России по Краснодарскому краю (далее - Управление), приказами Инспекции, поручениями руководства Инспекции, начальника отдела.</w:t>
      </w:r>
    </w:p>
    <w:p w:rsidR="00005482" w:rsidRPr="00D65AFF" w:rsidRDefault="00005482" w:rsidP="0000548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D65AFF">
        <w:t>Государственный налоговый инспектор</w:t>
      </w:r>
      <w:r w:rsidRPr="00D65AFF">
        <w:rPr>
          <w:iCs/>
        </w:rPr>
        <w:t xml:space="preserve"> исполняет следующие обязанности:</w:t>
      </w:r>
      <w:r w:rsidRPr="00D65AFF">
        <w:rPr>
          <w:b/>
          <w:iCs/>
        </w:rPr>
        <w:t xml:space="preserve"> 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обеспечивает соблюдение законности при рассмотрении и заявлении исков,  жалоб, заявлений в работе с налогоплательщиками;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участвует в подготовке и проведении правовой экспертизы комплекта документов, направленных начальником отдела для заключения, для рассмотрения требований налогоплательщиков, для взыскания налоговых платежей, штрафных санкций и по другим вопросам, требующим правовой экспертизы документов, оформляет результаты правовой экспертизы проекта документа;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визирует проекты актов по результатам камеральных и выездных налоговых проверок, и иных мероприятий налогового контроля;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визирует проекты решений, выносимых начальником Инспекции (заместителями начальника) по результатам рассмотрения материалов налоговых проверок, и иных мероприятий налогового контроля;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D65AFF">
        <w:t>- составляет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докладные записки на имя руководителя налогового органа, содержащиеся выводы юридического отдела об обоснованности выводов, содержащиеся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базы;</w:t>
      </w:r>
      <w:proofErr w:type="gramEnd"/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65AFF">
        <w:rPr>
          <w:bCs/>
        </w:rPr>
        <w:t>- рассматривает возражения налогоплательщиков (налоговых агентов, плательщиков сборов), по актам налоговых проверок и иных мероприятий налогового контроля;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65AFF">
        <w:rPr>
          <w:bCs/>
        </w:rPr>
        <w:t>- подготавливает заключения по результатам рассмотрения письменных возражений по актам камеральных и выездных налоговых проверок, а так же по актам об обнаружении фактов, свидетельствующих о нарушении законодательства о налогах и сборах;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65AFF">
        <w:rPr>
          <w:bCs/>
        </w:rPr>
        <w:t>- подготавливает заключения по жалобам в соответствии с запросами в УФНС России по Краснодарскому краю;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65AFF">
        <w:rPr>
          <w:bCs/>
        </w:rPr>
        <w:t>- осуществляет изучение актов налоговых проверок, в целях прогнозирования возникновения спорной ситуации на стадиях досудебного урегулирования;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65AFF">
        <w:rPr>
          <w:bCs/>
        </w:rPr>
        <w:t>- осуществляет анализ причин возникновения налоговых споров, рассмотренных в Инспекции в досудебном порядке;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обеспечивает ведение административного производства в Инспекции, регистрирует и направляет по подсудности протоколы о привлечении к административной ответственности, принимает участие в работе административной комиссии Инспекции с подготовкой соответствующих материалов, направляет постановления по делу об административном правонарушении правонарушителям, а также в службу судебных приставов для исполнения;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 xml:space="preserve">- представляет и защищает интересы Инспекции в судебных и других государственных органах в соответствии с возложенными обязанностями и предоставленными правами: получение комплекта документов, оформление и предъявление в арбитражные суды и суды общей юрисдикции исковых заявлений (заявлений) в соответствии с законодательством РФ, подготавливает и участвует в </w:t>
      </w:r>
      <w:r w:rsidRPr="00D65AFF">
        <w:lastRenderedPageBreak/>
        <w:t>рассмотрении дела в суде, формирует дело;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обеспечивает защиту персональных данных юридических и физических лиц при их обработке, хранении и передаче;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обобщает и анализирует судебную практику;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оказывает правовую помощь сотрудникам отделов Инспекции;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по поручению начальника отдела подготавливает ответы по запросам отделов по применению законодательства РФ;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подготавливает проекты ответов на запросы государственных органов, а также на письма, заявления и жалобы граждан и юридических лиц по распоряжению начальника правового отдела;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 в необходимых случаях выезжает в служебные командировки;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выполняет поручения начальника Отдела, отданные в соответствии с его компетенцией;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осуществляет использование программных и аппаратных ресурсов в соответствии с Инструкциями на рабочие места Пользователей, в том числе: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>- Информационная система АИС «Налог» в рамках функций отдела;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</w:pPr>
      <w:r w:rsidRPr="00D65AFF">
        <w:t xml:space="preserve">- Информационная система АИС «Налог-3»: 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851"/>
        <w:jc w:val="both"/>
      </w:pPr>
      <w:r w:rsidRPr="00D65AFF">
        <w:t>- взыскание задолженности ФЛ;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851"/>
        <w:jc w:val="both"/>
      </w:pPr>
      <w:r w:rsidRPr="00D65AFF">
        <w:t>- взыскание задолженности ФЛ. Инспектор ЮО;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- РСБ Поступление и анализ КРСБ;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- ЦУН. Просмотр;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 xml:space="preserve">- СЭД ИФНС на базе программного ресурса </w:t>
      </w:r>
      <w:proofErr w:type="spellStart"/>
      <w:r w:rsidRPr="00D65AFF">
        <w:t>Lotus</w:t>
      </w:r>
      <w:proofErr w:type="spellEnd"/>
      <w:r w:rsidRPr="00D65AFF">
        <w:t xml:space="preserve"> </w:t>
      </w:r>
      <w:proofErr w:type="spellStart"/>
      <w:r w:rsidRPr="00D65AFF">
        <w:t>Notes</w:t>
      </w:r>
      <w:proofErr w:type="spellEnd"/>
      <w:r w:rsidRPr="00D65AFF">
        <w:t>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- Правовая система «Консультант плюс»;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- Автоматизированная система СВОД 2000.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  <w:rPr>
          <w:bCs/>
        </w:rPr>
      </w:pPr>
      <w:r w:rsidRPr="00D65AFF">
        <w:rPr>
          <w:bCs/>
        </w:rPr>
        <w:t xml:space="preserve">- осуществляет </w:t>
      </w:r>
      <w:r w:rsidRPr="00D65AFF">
        <w:t xml:space="preserve">формирование и использование </w:t>
      </w:r>
      <w:r w:rsidRPr="00D65AFF">
        <w:rPr>
          <w:bCs/>
        </w:rPr>
        <w:t>информационных  ресурсов: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ИР «Журнал учета материалов, направляемых в органы внутренних дел для решения вопроса о возбуждении уголовных дел» (приказ ФНС от 30.12.2011 № ЯК-7-2/1006@);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  <w:rPr>
          <w:bCs/>
        </w:rPr>
      </w:pPr>
      <w:r w:rsidRPr="00D65AFF">
        <w:rPr>
          <w:bCs/>
        </w:rPr>
        <w:t xml:space="preserve">ИР «Журнал учета заявлений (исков) с участием налоговых органов» (приказ ФНС от </w:t>
      </w:r>
      <w:r w:rsidRPr="00D65AFF">
        <w:t>22.05.2007 №ММ-3-14/320@</w:t>
      </w:r>
      <w:r w:rsidRPr="00D65AFF">
        <w:rPr>
          <w:bCs/>
        </w:rPr>
        <w:t>);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ИР «Журнал результатов работы по обеспечению процедур банкротства» (приказ ФНС от 30.05.2005 № ЧД-3-19/219@);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 xml:space="preserve">ИР «Камеральные и выездные налоговые проверки» (приказ МНС от 30.12.2014 № </w:t>
      </w:r>
      <w:hyperlink r:id="rId8" w:history="1">
        <w:r w:rsidRPr="00D65AFF">
          <w:t>НД-7-15/697@</w:t>
        </w:r>
      </w:hyperlink>
      <w:r w:rsidRPr="00D65AFF">
        <w:t xml:space="preserve">); 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  <w:rPr>
          <w:bCs/>
        </w:rPr>
      </w:pPr>
      <w:r w:rsidRPr="00D65AFF">
        <w:rPr>
          <w:bCs/>
        </w:rPr>
        <w:t xml:space="preserve">ИР «Журнал учета работы по досудебному урегулированию» (приказ ФНС от </w:t>
      </w:r>
      <w:r w:rsidRPr="00D65AFF">
        <w:t>25.12.2014 №</w:t>
      </w:r>
      <w:hyperlink r:id="rId9" w:history="1">
        <w:r w:rsidRPr="00D65AFF">
          <w:t>ММВ-7-9/679@</w:t>
        </w:r>
      </w:hyperlink>
      <w:r w:rsidRPr="00D65AFF">
        <w:t>)</w:t>
      </w:r>
      <w:r w:rsidRPr="00D65AFF">
        <w:rPr>
          <w:bCs/>
        </w:rPr>
        <w:t>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ИР «Журнал учета административных правонарушений законодательства о государственной регистрации индивидуальных предпринимателей» (приказ ФНС от 29.10.2010 № ММВ-7-6/526@);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- использует услуги удаленного доступа к федеральным информационным ресурсам и сервисам, сопровождаемым ФКУ «Налог-Сервис» ФНС России: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ФИР</w:t>
      </w:r>
      <w:r w:rsidRPr="00D65AFF">
        <w:rPr>
          <w:spacing w:val="-4"/>
        </w:rPr>
        <w:t xml:space="preserve"> «Результаты внутреннего аудита налоговых органов» (приказ ФНС от </w:t>
      </w:r>
      <w:r w:rsidRPr="00D65AFF">
        <w:t>25.11.2013 № ММВ-7-6/521@);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ФИР «База судебных актов» (письмо ФНС от 10.10.2013 №</w:t>
      </w:r>
      <w:r w:rsidRPr="00D65AFF">
        <w:rPr>
          <w:bCs/>
          <w:spacing w:val="-4"/>
        </w:rPr>
        <w:t xml:space="preserve"> СА-4-9/18147@);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ФИР «Сведения о наличии ограничений на осуществление регистрационных действий» (ИР «Ограничения)» (приказ от 27.03.2009 № ММ-7-6/145@);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ФИР «Сведения о лицах, отказавшихся в суде от участия (руководства) в организации или в отношении которых данный факт установлен (подтвержден) в судебном порядке» (приказ ФНС от 31.05.2012 ММВ-7-7/380@);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ФИР «Взаимодействие с Почтой России» (приказ ФНС от 14.06.2013 ММВ-7-6/203@);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rPr>
          <w:snapToGrid w:val="0"/>
        </w:rPr>
        <w:t>ИР «Инициативы работников ФНС России»</w:t>
      </w:r>
      <w:r w:rsidRPr="00D65AFF">
        <w:t xml:space="preserve"> (приказ ФНС от 31.08.2016 ММВ-7-</w:t>
      </w:r>
      <w:r w:rsidRPr="00D65AFF">
        <w:lastRenderedPageBreak/>
        <w:t>17/371@);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- соблюдает исполнение обязанностей, запретов, требований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- обеспечивает реализацию положений Федерального закона от 25.12.2008 №273-ФЗ «О противодействии коррупции», в том числе: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  <w:rPr>
          <w:szCs w:val="28"/>
        </w:rPr>
      </w:pPr>
      <w:r w:rsidRPr="00D65AFF">
        <w:t>а) уведомляет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</w:t>
      </w:r>
      <w:r w:rsidRPr="00D65AFF">
        <w:rPr>
          <w:szCs w:val="28"/>
        </w:rPr>
        <w:t xml:space="preserve"> коррупционных правонарушений; 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</w:pPr>
      <w:r w:rsidRPr="00D65AFF">
        <w:t>б) уведомляет в письменной форме представителя нанимателя о возникшем конфликте интересов или о возможности его возникновения, как только ему станет об этом известно;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  <w:rPr>
          <w:bCs/>
        </w:rPr>
      </w:pPr>
      <w:r w:rsidRPr="00D65AFF">
        <w:rPr>
          <w:bCs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  <w:rPr>
          <w:bCs/>
        </w:rPr>
      </w:pPr>
      <w:r w:rsidRPr="00D65AFF">
        <w:rPr>
          <w:bCs/>
        </w:rPr>
        <w:t>- при исполнении должностных обязанностей соблюдает права и законные интересы граждан и организаций;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left="-142" w:right="425" w:firstLine="568"/>
        <w:jc w:val="both"/>
        <w:rPr>
          <w:bCs/>
        </w:rPr>
      </w:pPr>
      <w:r w:rsidRPr="00D65AFF">
        <w:rPr>
          <w:bCs/>
        </w:rPr>
        <w:t>- взаимодействует с другими государственными органами для решения вопросов, входящих в его компетенцию;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65AFF">
        <w:rPr>
          <w:bCs/>
        </w:rPr>
        <w:t>- соблюдает установленные правила публичных выступлений и предоставления служебной информации;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65AFF">
        <w:rPr>
          <w:bCs/>
        </w:rPr>
        <w:t>- не допускает конфликтных ситуаций, способных нанести ущерб его репутации или авторитету Инспекции;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65AFF">
        <w:rPr>
          <w:bCs/>
        </w:rPr>
        <w:t>- бережет государственное имущество, в том числе, предоставленное ему для исполнения должностных обязанностей;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65AFF">
        <w:rPr>
          <w:bCs/>
        </w:rPr>
        <w:t>- соблюдает служебный распорядок Инспекции;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</w:rPr>
      </w:pPr>
      <w:r w:rsidRPr="00D65AFF">
        <w:rPr>
          <w:bCs/>
        </w:rPr>
        <w:t>- не реже одного раза в месяц проводит оперативный самоконтроль;</w:t>
      </w:r>
    </w:p>
    <w:p w:rsidR="00005482" w:rsidRPr="00D65AFF" w:rsidRDefault="00005482" w:rsidP="00005482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D65AFF">
        <w:rPr>
          <w:snapToGrid w:val="0"/>
        </w:rPr>
        <w:t>- обеспечивает сохранность номерных гербовых бланков и правильность их использования;</w:t>
      </w:r>
    </w:p>
    <w:p w:rsidR="00005482" w:rsidRPr="001039D9" w:rsidRDefault="00005482" w:rsidP="00005482">
      <w:pPr>
        <w:ind w:firstLine="709"/>
        <w:jc w:val="both"/>
        <w:rPr>
          <w:bCs/>
        </w:rPr>
      </w:pPr>
      <w:r w:rsidRPr="00D65AFF">
        <w:rPr>
          <w:snapToGrid w:val="0"/>
        </w:rPr>
        <w:t>- получает номерные гербовые бланки, обеспечивает сохранность полученных бланков и правильность их использования, выдает работникам Отдела бланки под роспись в журнале учета выдачи бланков установленной формы, принимает испорченные бланки и производит соответствующие записи в журнале, возвращает испорченные бланки в общий отдел для списания и уничтожения.</w:t>
      </w:r>
    </w:p>
    <w:p w:rsidR="00005482" w:rsidRPr="00BD2A8C" w:rsidRDefault="00005482" w:rsidP="0000548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B7650">
        <w:rPr>
          <w:rFonts w:ascii="Times New Roman" w:hAnsi="Times New Roman" w:cs="Times New Roman"/>
          <w:sz w:val="24"/>
          <w:szCs w:val="24"/>
        </w:rPr>
        <w:t xml:space="preserve">3. Начало приема документов для участия в конкурсе в 09.00 </w:t>
      </w:r>
      <w:r>
        <w:rPr>
          <w:rFonts w:ascii="Times New Roman" w:hAnsi="Times New Roman" w:cs="Times New Roman"/>
          <w:sz w:val="24"/>
          <w:szCs w:val="24"/>
        </w:rPr>
        <w:t>18.03.2019</w:t>
      </w:r>
      <w:r w:rsidRPr="00FB7650">
        <w:rPr>
          <w:rFonts w:ascii="Times New Roman" w:hAnsi="Times New Roman" w:cs="Times New Roman"/>
          <w:sz w:val="24"/>
          <w:szCs w:val="24"/>
        </w:rPr>
        <w:t xml:space="preserve">, окончание - в 18.00 </w:t>
      </w:r>
      <w:r>
        <w:rPr>
          <w:rFonts w:ascii="Times New Roman" w:hAnsi="Times New Roman" w:cs="Times New Roman"/>
          <w:sz w:val="24"/>
          <w:szCs w:val="24"/>
        </w:rPr>
        <w:t>07.04.2019</w:t>
      </w:r>
      <w:r w:rsidRPr="00FB7650">
        <w:rPr>
          <w:rFonts w:ascii="Times New Roman" w:hAnsi="Times New Roman" w:cs="Times New Roman"/>
          <w:sz w:val="24"/>
          <w:szCs w:val="24"/>
        </w:rPr>
        <w:t>.</w:t>
      </w:r>
    </w:p>
    <w:p w:rsidR="00005482" w:rsidRPr="00BD2A8C" w:rsidRDefault="00005482" w:rsidP="0000548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4. Адрес места приема документов: 353925, Краснодарский край,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г. Новороссийску Краснодарского края, отдел кадров,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. №609. Ответственный за прием документов –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отдела кадров и безопасности</w:t>
      </w:r>
      <w:r w:rsidRPr="00BD2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Хабиева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>.</w:t>
      </w:r>
    </w:p>
    <w:p w:rsidR="00005482" w:rsidRPr="00BD2A8C" w:rsidRDefault="00005482" w:rsidP="0000548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5. 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D2A8C">
        <w:rPr>
          <w:rFonts w:ascii="Times New Roman" w:hAnsi="Times New Roman" w:cs="Times New Roman"/>
          <w:sz w:val="24"/>
          <w:szCs w:val="24"/>
        </w:rPr>
        <w:t xml:space="preserve">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005482" w:rsidRPr="00BD2A8C" w:rsidRDefault="00005482" w:rsidP="0000548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005482" w:rsidRPr="00BD2A8C" w:rsidRDefault="00005482" w:rsidP="0000548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нанимателя; </w:t>
      </w:r>
    </w:p>
    <w:p w:rsidR="00005482" w:rsidRPr="00BD2A8C" w:rsidRDefault="00005482" w:rsidP="0000548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 анкету по форме, утвержденной Правительством Российской Федерации, с приложением фотографии.</w:t>
      </w:r>
    </w:p>
    <w:p w:rsidR="00005482" w:rsidRPr="00BD2A8C" w:rsidRDefault="00005482" w:rsidP="0000548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lastRenderedPageBreak/>
        <w:t>Гражданин, изъявивший желание участвовать в конкурсе, представляет в службу кадров следующие документы:</w:t>
      </w:r>
    </w:p>
    <w:p w:rsidR="00005482" w:rsidRDefault="00005482" w:rsidP="00005482">
      <w:pPr>
        <w:autoSpaceDE w:val="0"/>
        <w:autoSpaceDN w:val="0"/>
        <w:adjustRightInd w:val="0"/>
        <w:ind w:firstLine="540"/>
        <w:jc w:val="both"/>
      </w:pPr>
      <w:r>
        <w:t>а) личное заявление;</w:t>
      </w:r>
    </w:p>
    <w:p w:rsidR="00005482" w:rsidRDefault="00005482" w:rsidP="00005482">
      <w:pPr>
        <w:autoSpaceDE w:val="0"/>
        <w:autoSpaceDN w:val="0"/>
        <w:adjustRightInd w:val="0"/>
        <w:ind w:firstLine="540"/>
        <w:jc w:val="both"/>
      </w:pPr>
      <w:r>
        <w:t xml:space="preserve">б) заполненную и подписанную анкету по </w:t>
      </w:r>
      <w:hyperlink r:id="rId10" w:history="1">
        <w:r>
          <w:rPr>
            <w:color w:val="0000FF"/>
          </w:rPr>
          <w:t>форме</w:t>
        </w:r>
      </w:hyperlink>
      <w:r>
        <w:t>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005482" w:rsidRDefault="00005482" w:rsidP="00005482">
      <w:pPr>
        <w:autoSpaceDE w:val="0"/>
        <w:autoSpaceDN w:val="0"/>
        <w:adjustRightInd w:val="0"/>
        <w:ind w:firstLine="540"/>
        <w:jc w:val="both"/>
      </w:pPr>
      <w: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05482" w:rsidRDefault="00005482" w:rsidP="00005482">
      <w:pPr>
        <w:autoSpaceDE w:val="0"/>
        <w:autoSpaceDN w:val="0"/>
        <w:adjustRightInd w:val="0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005482" w:rsidRDefault="00005482" w:rsidP="00005482">
      <w:pPr>
        <w:autoSpaceDE w:val="0"/>
        <w:autoSpaceDN w:val="0"/>
        <w:adjustRightInd w:val="0"/>
        <w:ind w:firstLine="540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05482" w:rsidRDefault="00005482" w:rsidP="00005482">
      <w:pPr>
        <w:autoSpaceDE w:val="0"/>
        <w:autoSpaceDN w:val="0"/>
        <w:adjustRightInd w:val="0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05482" w:rsidRDefault="00005482" w:rsidP="00005482">
      <w:pPr>
        <w:autoSpaceDE w:val="0"/>
        <w:autoSpaceDN w:val="0"/>
        <w:adjustRightInd w:val="0"/>
        <w:ind w:firstLine="540"/>
        <w:jc w:val="both"/>
      </w:pPr>
      <w:r>
        <w:t>д) документ об отсутствии заболевания, препятствующего поступлению на гражданскую службу или ее прохождению;</w:t>
      </w:r>
    </w:p>
    <w:p w:rsidR="00005482" w:rsidRPr="00FA44AB" w:rsidRDefault="00005482" w:rsidP="00005482">
      <w:pPr>
        <w:autoSpaceDE w:val="0"/>
        <w:autoSpaceDN w:val="0"/>
        <w:adjustRightInd w:val="0"/>
        <w:ind w:firstLine="540"/>
        <w:jc w:val="both"/>
      </w:pPr>
      <w: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05482" w:rsidRPr="00BD2A8C" w:rsidRDefault="00005482" w:rsidP="0000548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6. Предварительная дата проведения конкурса </w:t>
      </w:r>
      <w:r>
        <w:rPr>
          <w:rFonts w:ascii="Times New Roman" w:hAnsi="Times New Roman" w:cs="Times New Roman"/>
          <w:sz w:val="24"/>
          <w:szCs w:val="24"/>
        </w:rPr>
        <w:t>25.04.2019</w:t>
      </w:r>
      <w:r w:rsidRPr="00BD2A8C">
        <w:rPr>
          <w:rFonts w:ascii="Times New Roman" w:hAnsi="Times New Roman" w:cs="Times New Roman"/>
          <w:sz w:val="24"/>
          <w:szCs w:val="24"/>
        </w:rPr>
        <w:t xml:space="preserve"> в 10 часов по адресу: 353925, Краснодарский край,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овороссийску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 Краснодарского края,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>. № 609.</w:t>
      </w:r>
    </w:p>
    <w:p w:rsidR="00005482" w:rsidRPr="00BD2A8C" w:rsidRDefault="00005482" w:rsidP="0000548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Подведение итогов конкурса состоится через один час после окончания конкурса по тому же адресу.</w:t>
      </w:r>
    </w:p>
    <w:p w:rsidR="00005482" w:rsidRPr="00BD2A8C" w:rsidRDefault="00005482" w:rsidP="0000548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7. Конкурсная комиссия находится по адресу: 353925, Краснодарский край, г. Новороссийск,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зержинского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>, 211. Телефакс: (8617) 22-07-67, Телефоны: 26-65-10, 26-</w:t>
      </w:r>
      <w:r>
        <w:rPr>
          <w:rFonts w:ascii="Times New Roman" w:hAnsi="Times New Roman" w:cs="Times New Roman"/>
          <w:sz w:val="24"/>
          <w:szCs w:val="24"/>
        </w:rPr>
        <w:t>65-36</w:t>
      </w:r>
      <w:r w:rsidRPr="00BD2A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BD2A8C">
          <w:rPr>
            <w:rFonts w:ascii="Times New Roman" w:hAnsi="Times New Roman" w:cs="Times New Roman"/>
            <w:sz w:val="24"/>
            <w:szCs w:val="24"/>
          </w:rPr>
          <w:t>i231500@r23.nalog.ru</w:t>
        </w:r>
      </w:hyperlink>
      <w:r w:rsidRPr="00BD2A8C">
        <w:rPr>
          <w:rFonts w:ascii="Times New Roman" w:hAnsi="Times New Roman" w:cs="Times New Roman"/>
          <w:sz w:val="24"/>
          <w:szCs w:val="24"/>
        </w:rPr>
        <w:t>).</w:t>
      </w:r>
    </w:p>
    <w:p w:rsidR="00005482" w:rsidRPr="00BD2A8C" w:rsidRDefault="00005482" w:rsidP="0000548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Здесь же претенденты могут ознакомиться с иными сведениями, и порядком ознакомления с этими сведениями.</w:t>
      </w:r>
    </w:p>
    <w:p w:rsidR="00005482" w:rsidRDefault="00005482" w:rsidP="00005482">
      <w:pPr>
        <w:autoSpaceDE w:val="0"/>
        <w:autoSpaceDN w:val="0"/>
        <w:adjustRightInd w:val="0"/>
        <w:ind w:firstLine="425"/>
        <w:jc w:val="both"/>
      </w:pPr>
      <w:r w:rsidRPr="00BD2A8C">
        <w:t>8. </w:t>
      </w:r>
      <w: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005482" w:rsidRDefault="00005482" w:rsidP="00005482">
      <w:pPr>
        <w:autoSpaceDE w:val="0"/>
        <w:autoSpaceDN w:val="0"/>
        <w:adjustRightInd w:val="0"/>
        <w:ind w:firstLine="425"/>
        <w:jc w:val="both"/>
      </w:pPr>
      <w:proofErr w:type="gramStart"/>
      <w: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005482" w:rsidRDefault="00005482" w:rsidP="00005482">
      <w:pPr>
        <w:autoSpaceDE w:val="0"/>
        <w:autoSpaceDN w:val="0"/>
        <w:adjustRightInd w:val="0"/>
        <w:ind w:firstLine="425"/>
        <w:jc w:val="both"/>
      </w:pPr>
      <w: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12" w:history="1">
        <w:r w:rsidRPr="00C7282F"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005482" w:rsidRDefault="00005482" w:rsidP="00005482">
      <w:pPr>
        <w:autoSpaceDE w:val="0"/>
        <w:autoSpaceDN w:val="0"/>
        <w:adjustRightInd w:val="0"/>
        <w:ind w:firstLine="425"/>
        <w:jc w:val="both"/>
      </w:pPr>
      <w:r>
        <w:lastRenderedPageBreak/>
        <w:t>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назначении.</w:t>
      </w:r>
    </w:p>
    <w:p w:rsidR="00005482" w:rsidRDefault="00005482" w:rsidP="00005482">
      <w:pPr>
        <w:autoSpaceDE w:val="0"/>
        <w:autoSpaceDN w:val="0"/>
        <w:adjustRightInd w:val="0"/>
        <w:ind w:firstLine="425"/>
        <w:jc w:val="both"/>
      </w:pPr>
      <w:r>
        <w:t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005482" w:rsidRDefault="00005482" w:rsidP="00005482">
      <w:pPr>
        <w:autoSpaceDE w:val="0"/>
        <w:autoSpaceDN w:val="0"/>
        <w:adjustRightInd w:val="0"/>
        <w:ind w:firstLine="425"/>
        <w:jc w:val="both"/>
      </w:pPr>
      <w:r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005482" w:rsidRDefault="00005482" w:rsidP="00005482">
      <w:pPr>
        <w:autoSpaceDE w:val="0"/>
        <w:autoSpaceDN w:val="0"/>
        <w:adjustRightInd w:val="0"/>
        <w:ind w:firstLine="425"/>
        <w:jc w:val="both"/>
      </w:pPr>
      <w:proofErr w:type="gramStart"/>
      <w:r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005482" w:rsidRDefault="00005482" w:rsidP="00005482">
      <w:pPr>
        <w:autoSpaceDE w:val="0"/>
        <w:autoSpaceDN w:val="0"/>
        <w:adjustRightInd w:val="0"/>
        <w:ind w:firstLine="425"/>
        <w:jc w:val="both"/>
      </w:pPr>
      <w:r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005482" w:rsidRDefault="00005482" w:rsidP="00005482">
      <w:pPr>
        <w:autoSpaceDE w:val="0"/>
        <w:autoSpaceDN w:val="0"/>
        <w:adjustRightInd w:val="0"/>
        <w:ind w:firstLine="425"/>
        <w:jc w:val="both"/>
      </w:pPr>
      <w: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3233FD" w:rsidRDefault="00005482" w:rsidP="00005482">
      <w:r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  <w:bookmarkStart w:id="0" w:name="_GoBack"/>
      <w:bookmarkEnd w:id="0"/>
    </w:p>
    <w:sectPr w:rsidR="0032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D5E09"/>
    <w:multiLevelType w:val="singleLevel"/>
    <w:tmpl w:val="9380FCF4"/>
    <w:lvl w:ilvl="0">
      <w:start w:val="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82"/>
    <w:rsid w:val="00005482"/>
    <w:rsid w:val="0032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0054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00548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05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0054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00548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05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1B9FEC739BC74FB76990407796A3AF93B532B99F214812C79BA67BF130A9568552BD16528FB7A7x4FB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3B841DF39D8697D46FE6B6AAA36E59AB66A093F682E63D92BA57GEkDD" TargetMode="External"/><Relationship Id="rId12" Type="http://schemas.openxmlformats.org/officeDocument/2006/relationships/hyperlink" Target="consultantplus://offline/ref=0BDCCC76FD37CD912DD27565FA6740299A3C8B8ECC547BD350DFD270EA4FY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231500@r23.nalog.ru" TargetMode="External"/><Relationship Id="rId11" Type="http://schemas.openxmlformats.org/officeDocument/2006/relationships/hyperlink" Target="mailto:i231500@r23.nalo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2F6902C6EC4B0D94E4627897308CD08E41E9DAEC5B4BC04F4C437F8A352F88B2FE5B368FCEA34B7d0n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519E953DAB4FD1816CD6CC1698319B7D88CC6D9359ACC10664843CEAF40CF09E91A2D6D2776557dAO8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3241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2019-03-14T05:50:00Z</dcterms:created>
  <dcterms:modified xsi:type="dcterms:W3CDTF">2019-03-14T05:51:00Z</dcterms:modified>
</cp:coreProperties>
</file>